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63" w:rsidRPr="005C05E3" w:rsidRDefault="009E5963" w:rsidP="009E5963">
      <w:pPr>
        <w:jc w:val="center"/>
        <w:rPr>
          <w:rFonts w:ascii="方正小标宋简体" w:eastAsia="方正小标宋简体"/>
          <w:color w:val="FF0000"/>
          <w:sz w:val="90"/>
          <w:szCs w:val="90"/>
        </w:rPr>
      </w:pPr>
      <w:r w:rsidRPr="00307415">
        <w:rPr>
          <w:rFonts w:ascii="方正小标宋简体" w:eastAsia="方正小标宋简体" w:hint="eastAsia"/>
          <w:color w:val="FF0000"/>
          <w:sz w:val="96"/>
          <w:szCs w:val="96"/>
        </w:rPr>
        <w:t>梅</w:t>
      </w:r>
      <w:r w:rsidRPr="005C05E3">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州</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市</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体</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育</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局</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文</w:t>
      </w:r>
      <w:r>
        <w:rPr>
          <w:rFonts w:ascii="方正小标宋简体" w:eastAsia="方正小标宋简体" w:hint="eastAsia"/>
          <w:color w:val="FF0000"/>
          <w:szCs w:val="32"/>
        </w:rPr>
        <w:t xml:space="preserve"> </w:t>
      </w:r>
      <w:r w:rsidRPr="00307415">
        <w:rPr>
          <w:rFonts w:ascii="方正小标宋简体" w:eastAsia="方正小标宋简体" w:hint="eastAsia"/>
          <w:color w:val="FF0000"/>
          <w:sz w:val="96"/>
          <w:szCs w:val="96"/>
        </w:rPr>
        <w:t>件</w:t>
      </w:r>
    </w:p>
    <w:p w:rsidR="009E5963" w:rsidRPr="003B41D1" w:rsidRDefault="009E5963" w:rsidP="009E5963">
      <w:pPr>
        <w:jc w:val="center"/>
        <w:rPr>
          <w:rFonts w:ascii="黑体" w:eastAsia="黑体"/>
        </w:rPr>
      </w:pPr>
    </w:p>
    <w:p w:rsidR="009E5963" w:rsidRPr="003B41D1" w:rsidRDefault="000A264E" w:rsidP="009E5963">
      <w:pPr>
        <w:jc w:val="center"/>
        <w:rPr>
          <w:rFonts w:ascii="黑体" w:eastAsia="黑体"/>
        </w:rPr>
      </w:pPr>
      <w:r>
        <w:rPr>
          <w:noProof/>
        </w:rPr>
        <w:pict>
          <v:line id="直接连接符 1" o:spid="_x0000_s1028" style="position:absolute;left:0;text-align:left;z-index:251661312;visibility:visible;mso-wrap-distance-top:-3e-5mm;mso-wrap-distance-bottom:-3e-5mm" from="3.6pt,64.6pt" to="444.6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" strokecolor="red" strokeweight="2pt">
            <w10:anchorlock/>
          </v:line>
        </w:pict>
      </w:r>
    </w:p>
    <w:p w:rsidR="009E5963" w:rsidRPr="001720E5" w:rsidRDefault="009E5963" w:rsidP="009E5963">
      <w:pPr>
        <w:jc w:val="center"/>
        <w:rPr>
          <w:rFonts w:ascii="黑体" w:eastAsia="黑体"/>
        </w:rPr>
      </w:pPr>
      <w:proofErr w:type="gramStart"/>
      <w:r w:rsidRPr="006D0BAC">
        <w:rPr>
          <w:rFonts w:ascii="仿宋_GB2312" w:hAnsi="仿宋" w:hint="eastAsia"/>
          <w:szCs w:val="32"/>
        </w:rPr>
        <w:t>梅市体</w:t>
      </w:r>
      <w:proofErr w:type="gramEnd"/>
      <w:r>
        <w:rPr>
          <w:rFonts w:ascii="仿宋_GB2312" w:hAnsi="仿宋" w:hint="eastAsia"/>
          <w:szCs w:val="32"/>
        </w:rPr>
        <w:t>字</w:t>
      </w:r>
      <w:r w:rsidRPr="006D0BAC">
        <w:rPr>
          <w:rFonts w:ascii="仿宋_GB2312" w:hAnsi="仿宋" w:hint="eastAsia"/>
          <w:szCs w:val="32"/>
        </w:rPr>
        <w:t>〔</w:t>
      </w:r>
      <w:r w:rsidRPr="006D0BAC">
        <w:rPr>
          <w:rFonts w:ascii="仿宋_GB2312" w:hAnsi="仿宋"/>
          <w:szCs w:val="32"/>
        </w:rPr>
        <w:t>201</w:t>
      </w:r>
      <w:r w:rsidRPr="006D0BAC">
        <w:rPr>
          <w:rFonts w:ascii="仿宋_GB2312" w:hAnsi="仿宋" w:hint="eastAsia"/>
          <w:szCs w:val="32"/>
        </w:rPr>
        <w:t>6〕</w:t>
      </w:r>
      <w:r>
        <w:rPr>
          <w:rFonts w:ascii="仿宋_GB2312" w:hAnsi="仿宋" w:hint="eastAsia"/>
          <w:szCs w:val="32"/>
        </w:rPr>
        <w:t>5</w:t>
      </w:r>
      <w:r w:rsidRPr="006D0BAC">
        <w:rPr>
          <w:rFonts w:ascii="仿宋_GB2312" w:hAnsi="仿宋" w:hint="eastAsia"/>
          <w:szCs w:val="32"/>
        </w:rPr>
        <w:t>号</w:t>
      </w:r>
    </w:p>
    <w:p w:rsidR="009E5963" w:rsidRDefault="009E5963" w:rsidP="00511087">
      <w:pPr>
        <w:spacing w:line="400" w:lineRule="exact"/>
      </w:pPr>
    </w:p>
    <w:p w:rsidR="009E5963" w:rsidRPr="00E225D8" w:rsidRDefault="009E5963" w:rsidP="009E5963">
      <w:pPr>
        <w:spacing w:line="400" w:lineRule="exact"/>
        <w:rPr>
          <w:szCs w:val="32"/>
        </w:rPr>
      </w:pPr>
    </w:p>
    <w:p w:rsidR="00FE2400" w:rsidRDefault="00C20BA5" w:rsidP="00FE2400">
      <w:pPr>
        <w:spacing w:line="600" w:lineRule="exact"/>
        <w:jc w:val="center"/>
        <w:rPr>
          <w:rFonts w:ascii="方正小标宋简体" w:eastAsia="方正小标宋简体"/>
          <w:sz w:val="44"/>
          <w:szCs w:val="44"/>
        </w:rPr>
      </w:pPr>
      <w:r w:rsidRPr="009D0286">
        <w:rPr>
          <w:rFonts w:ascii="方正小标宋简体" w:eastAsia="方正小标宋简体" w:hint="eastAsia"/>
          <w:sz w:val="44"/>
          <w:szCs w:val="44"/>
        </w:rPr>
        <w:t>梅州市</w:t>
      </w:r>
      <w:r>
        <w:rPr>
          <w:rFonts w:ascii="方正小标宋简体" w:eastAsia="方正小标宋简体" w:hint="eastAsia"/>
          <w:sz w:val="44"/>
          <w:szCs w:val="44"/>
        </w:rPr>
        <w:t>体育局</w:t>
      </w:r>
      <w:r w:rsidRPr="009D0286">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sidR="00B06CB0" w:rsidRPr="00B06CB0">
        <w:rPr>
          <w:rFonts w:ascii="方正小标宋简体" w:eastAsia="方正小标宋简体" w:hint="eastAsia"/>
          <w:sz w:val="44"/>
          <w:szCs w:val="44"/>
        </w:rPr>
        <w:t>关于加强市县两级</w:t>
      </w:r>
    </w:p>
    <w:p w:rsidR="00C20BA5" w:rsidRPr="009D0286" w:rsidRDefault="00B06CB0" w:rsidP="00FE2400">
      <w:pPr>
        <w:spacing w:line="600" w:lineRule="exact"/>
        <w:jc w:val="center"/>
        <w:rPr>
          <w:rFonts w:ascii="方正小标宋简体" w:eastAsia="方正小标宋简体"/>
          <w:sz w:val="44"/>
          <w:szCs w:val="44"/>
        </w:rPr>
      </w:pPr>
      <w:r w:rsidRPr="00B06CB0">
        <w:rPr>
          <w:rFonts w:ascii="方正小标宋简体" w:eastAsia="方正小标宋简体" w:hint="eastAsia"/>
          <w:sz w:val="44"/>
          <w:szCs w:val="44"/>
        </w:rPr>
        <w:t>业余体校建设的意见</w:t>
      </w:r>
      <w:proofErr w:type="gramStart"/>
      <w:r w:rsidR="00C20BA5">
        <w:rPr>
          <w:rFonts w:ascii="方正小标宋简体" w:eastAsia="方正小标宋简体" w:hint="eastAsia"/>
          <w:sz w:val="44"/>
          <w:szCs w:val="44"/>
        </w:rPr>
        <w:t>》</w:t>
      </w:r>
      <w:proofErr w:type="gramEnd"/>
      <w:r w:rsidR="00C20BA5" w:rsidRPr="009D0286">
        <w:rPr>
          <w:rFonts w:ascii="方正小标宋简体" w:eastAsia="方正小标宋简体" w:hint="eastAsia"/>
          <w:sz w:val="44"/>
          <w:szCs w:val="44"/>
        </w:rPr>
        <w:t>的通知</w:t>
      </w:r>
    </w:p>
    <w:p w:rsidR="00C20BA5" w:rsidRDefault="00C20BA5" w:rsidP="00C20BA5">
      <w:pPr>
        <w:jc w:val="center"/>
        <w:rPr>
          <w:rFonts w:ascii="仿宋_GB2312"/>
          <w:szCs w:val="32"/>
        </w:rPr>
      </w:pPr>
    </w:p>
    <w:p w:rsidR="00C20BA5" w:rsidRPr="009D0286" w:rsidRDefault="00C20BA5" w:rsidP="00C20BA5">
      <w:pPr>
        <w:rPr>
          <w:rFonts w:ascii="仿宋_GB2312"/>
          <w:szCs w:val="32"/>
        </w:rPr>
      </w:pPr>
      <w:r w:rsidRPr="009D0286">
        <w:rPr>
          <w:rFonts w:ascii="仿宋_GB2312" w:hint="eastAsia"/>
          <w:szCs w:val="32"/>
        </w:rPr>
        <w:t>各县（市、区）人民政府，市府直属和中央、省属驻梅各单位：</w:t>
      </w:r>
    </w:p>
    <w:p w:rsidR="00C20BA5" w:rsidRPr="009D0286" w:rsidRDefault="00C20BA5" w:rsidP="00C20BA5">
      <w:pPr>
        <w:ind w:firstLineChars="202" w:firstLine="646"/>
        <w:rPr>
          <w:rFonts w:ascii="仿宋_GB2312"/>
          <w:szCs w:val="32"/>
        </w:rPr>
      </w:pPr>
      <w:r w:rsidRPr="008E7B92">
        <w:rPr>
          <w:rFonts w:ascii="仿宋_GB2312" w:hint="eastAsia"/>
          <w:szCs w:val="32"/>
        </w:rPr>
        <w:t>《</w:t>
      </w:r>
      <w:r w:rsidR="00324E8A" w:rsidRPr="00324E8A">
        <w:rPr>
          <w:rFonts w:ascii="仿宋_GB2312" w:hint="eastAsia"/>
          <w:szCs w:val="32"/>
        </w:rPr>
        <w:t>关于加强市县两级业余体校建设的意见</w:t>
      </w:r>
      <w:r w:rsidRPr="008E7B92">
        <w:rPr>
          <w:rFonts w:ascii="仿宋_GB2312" w:hint="eastAsia"/>
          <w:szCs w:val="32"/>
        </w:rPr>
        <w:t>》</w:t>
      </w:r>
      <w:r w:rsidRPr="009D0286">
        <w:rPr>
          <w:rFonts w:ascii="仿宋_GB2312" w:hint="eastAsia"/>
          <w:szCs w:val="32"/>
        </w:rPr>
        <w:t>已经市人民政府同意，现印发给你们，请认真组织实施。实施中遇到的问题，请</w:t>
      </w:r>
      <w:proofErr w:type="gramStart"/>
      <w:r w:rsidRPr="009D0286">
        <w:rPr>
          <w:rFonts w:ascii="仿宋_GB2312" w:hint="eastAsia"/>
          <w:szCs w:val="32"/>
        </w:rPr>
        <w:t>径向市</w:t>
      </w:r>
      <w:proofErr w:type="gramEnd"/>
      <w:r w:rsidRPr="009D0286">
        <w:rPr>
          <w:rFonts w:ascii="仿宋_GB2312" w:hint="eastAsia"/>
          <w:szCs w:val="32"/>
        </w:rPr>
        <w:t>体育局反映。</w:t>
      </w:r>
    </w:p>
    <w:p w:rsidR="00511087" w:rsidRDefault="00511087" w:rsidP="00511087">
      <w:pPr>
        <w:spacing w:line="0" w:lineRule="atLeast"/>
        <w:rPr>
          <w:rFonts w:ascii="仿宋_GB2312"/>
          <w:sz w:val="24"/>
        </w:rPr>
      </w:pPr>
    </w:p>
    <w:p w:rsidR="00511087" w:rsidRDefault="00511087" w:rsidP="00511087">
      <w:pPr>
        <w:spacing w:line="0" w:lineRule="atLeast"/>
        <w:rPr>
          <w:rFonts w:ascii="仿宋_GB2312"/>
          <w:sz w:val="24"/>
        </w:rPr>
      </w:pPr>
    </w:p>
    <w:p w:rsidR="009E5963" w:rsidRDefault="009E5963" w:rsidP="00511087">
      <w:pPr>
        <w:spacing w:line="0" w:lineRule="atLeast"/>
        <w:rPr>
          <w:rFonts w:ascii="仿宋_GB2312"/>
          <w:sz w:val="24"/>
        </w:rPr>
      </w:pPr>
    </w:p>
    <w:p w:rsidR="00511087" w:rsidRDefault="00511087" w:rsidP="00511087">
      <w:pPr>
        <w:spacing w:line="0" w:lineRule="atLeast"/>
        <w:rPr>
          <w:rFonts w:ascii="仿宋_GB2312"/>
          <w:sz w:val="24"/>
        </w:rPr>
      </w:pPr>
    </w:p>
    <w:p w:rsidR="00511087" w:rsidRPr="009D0286" w:rsidRDefault="009E5963" w:rsidP="009E5963">
      <w:pPr>
        <w:spacing w:line="600" w:lineRule="exact"/>
        <w:ind w:firstLineChars="202" w:firstLine="646"/>
        <w:jc w:val="center"/>
        <w:rPr>
          <w:rFonts w:ascii="仿宋_GB2312"/>
          <w:szCs w:val="32"/>
        </w:rPr>
      </w:pPr>
      <w:r>
        <w:rPr>
          <w:rFonts w:ascii="仿宋_GB2312" w:hint="eastAsia"/>
          <w:szCs w:val="32"/>
        </w:rPr>
        <w:t xml:space="preserve">                             梅州市体育局</w:t>
      </w:r>
    </w:p>
    <w:p w:rsidR="00511087" w:rsidRDefault="00511087" w:rsidP="00511087">
      <w:pPr>
        <w:spacing w:line="600" w:lineRule="exact"/>
        <w:ind w:right="477"/>
        <w:jc w:val="right"/>
        <w:rPr>
          <w:rFonts w:ascii="仿宋_GB2312"/>
          <w:szCs w:val="32"/>
        </w:rPr>
      </w:pPr>
      <w:r>
        <w:rPr>
          <w:rFonts w:ascii="仿宋_GB2312" w:hint="eastAsia"/>
          <w:szCs w:val="32"/>
        </w:rPr>
        <w:t>2016年7月4日</w:t>
      </w:r>
    </w:p>
    <w:p w:rsidR="00511087" w:rsidRDefault="00511087" w:rsidP="00511087">
      <w:pPr>
        <w:ind w:right="318"/>
        <w:jc w:val="right"/>
        <w:rPr>
          <w:rFonts w:ascii="仿宋_GB2312"/>
          <w:szCs w:val="32"/>
        </w:rPr>
      </w:pPr>
    </w:p>
    <w:p w:rsidR="00511087" w:rsidRPr="00AC4F78" w:rsidRDefault="00511087" w:rsidP="00511087">
      <w:pPr>
        <w:rPr>
          <w:szCs w:val="32"/>
        </w:rPr>
      </w:pPr>
      <w:r w:rsidRPr="00AC4F78">
        <w:rPr>
          <w:rFonts w:ascii="黑体" w:eastAsia="黑体" w:hint="eastAsia"/>
          <w:szCs w:val="32"/>
        </w:rPr>
        <w:t>公开方式：</w:t>
      </w:r>
      <w:r w:rsidR="00E931DA">
        <w:rPr>
          <w:rFonts w:ascii="黑体" w:eastAsia="黑体" w:hint="eastAsia"/>
          <w:szCs w:val="32"/>
        </w:rPr>
        <w:t>主动</w:t>
      </w:r>
      <w:bookmarkStart w:id="0" w:name="_GoBack"/>
      <w:bookmarkEnd w:id="0"/>
      <w:r w:rsidRPr="00AC4F78">
        <w:rPr>
          <w:rFonts w:ascii="黑体" w:eastAsia="黑体" w:hint="eastAsia"/>
          <w:szCs w:val="32"/>
        </w:rPr>
        <w:t>公开</w:t>
      </w:r>
    </w:p>
    <w:p w:rsidR="00511087" w:rsidRDefault="00511087" w:rsidP="00511087">
      <w:pPr>
        <w:spacing w:line="0" w:lineRule="atLeast"/>
        <w:rPr>
          <w:rFonts w:ascii="仿宋_GB2312"/>
          <w:sz w:val="24"/>
        </w:rPr>
      </w:pPr>
    </w:p>
    <w:p w:rsidR="00511087" w:rsidRDefault="00511087" w:rsidP="00511087">
      <w:pPr>
        <w:spacing w:line="0" w:lineRule="atLeast"/>
        <w:rPr>
          <w:rFonts w:ascii="仿宋_GB2312"/>
          <w:sz w:val="24"/>
        </w:rPr>
      </w:pPr>
    </w:p>
    <w:p w:rsidR="009E5963" w:rsidRPr="00F905C1" w:rsidRDefault="009E5963" w:rsidP="00511087">
      <w:pPr>
        <w:spacing w:line="0" w:lineRule="atLeast"/>
        <w:rPr>
          <w:rFonts w:ascii="仿宋_GB2312"/>
          <w:sz w:val="24"/>
        </w:rPr>
      </w:pPr>
    </w:p>
    <w:p w:rsidR="00511087" w:rsidRPr="00E225D8" w:rsidRDefault="00511087" w:rsidP="00511087">
      <w:pPr>
        <w:pBdr>
          <w:top w:val="single" w:sz="4" w:space="1" w:color="auto"/>
          <w:bottom w:val="single" w:sz="4" w:space="1" w:color="auto"/>
        </w:pBdr>
        <w:ind w:firstLineChars="50" w:firstLine="160"/>
        <w:rPr>
          <w:rFonts w:ascii="黑体" w:eastAsia="黑体" w:hAnsi="仿宋_GB2312" w:cs="仿宋_GB2312"/>
          <w:szCs w:val="32"/>
        </w:rPr>
      </w:pPr>
      <w:r w:rsidRPr="00192269">
        <w:rPr>
          <w:rFonts w:ascii="仿宋_GB2312" w:hAnsi="仿宋_GB2312" w:cs="仿宋_GB2312" w:hint="eastAsia"/>
          <w:szCs w:val="32"/>
        </w:rPr>
        <w:t>梅州市体育局办公室</w:t>
      </w:r>
      <w:proofErr w:type="gramStart"/>
      <w:r w:rsidRPr="00192269">
        <w:rPr>
          <w:rFonts w:ascii="仿宋_GB2312" w:hAnsi="仿宋_GB2312" w:cs="仿宋_GB2312" w:hint="eastAsia"/>
          <w:szCs w:val="32"/>
        </w:rPr>
        <w:t xml:space="preserve">　　　　　　</w:t>
      </w:r>
      <w:proofErr w:type="gramEnd"/>
      <w:r>
        <w:rPr>
          <w:rFonts w:ascii="仿宋_GB2312" w:hAnsi="仿宋_GB2312" w:cs="仿宋_GB2312" w:hint="eastAsia"/>
          <w:szCs w:val="32"/>
        </w:rPr>
        <w:t xml:space="preserve"> </w:t>
      </w:r>
      <w:r w:rsidRPr="00192269">
        <w:rPr>
          <w:rFonts w:ascii="仿宋_GB2312" w:hAnsi="仿宋_GB2312" w:cs="仿宋_GB2312" w:hint="eastAsia"/>
          <w:szCs w:val="32"/>
        </w:rPr>
        <w:t xml:space="preserve">　201</w:t>
      </w:r>
      <w:r>
        <w:rPr>
          <w:rFonts w:ascii="仿宋_GB2312" w:hAnsi="仿宋_GB2312" w:cs="仿宋_GB2312" w:hint="eastAsia"/>
          <w:szCs w:val="32"/>
        </w:rPr>
        <w:t>6</w:t>
      </w:r>
      <w:r w:rsidRPr="00192269">
        <w:rPr>
          <w:rFonts w:ascii="仿宋_GB2312" w:hAnsi="仿宋_GB2312" w:cs="仿宋_GB2312" w:hint="eastAsia"/>
          <w:szCs w:val="32"/>
        </w:rPr>
        <w:t>年</w:t>
      </w:r>
      <w:r>
        <w:rPr>
          <w:rFonts w:ascii="仿宋_GB2312" w:hAnsi="仿宋_GB2312" w:cs="仿宋_GB2312" w:hint="eastAsia"/>
          <w:szCs w:val="32"/>
        </w:rPr>
        <w:t>7</w:t>
      </w:r>
      <w:r w:rsidRPr="00192269">
        <w:rPr>
          <w:rFonts w:ascii="仿宋_GB2312" w:hAnsi="仿宋_GB2312" w:cs="仿宋_GB2312" w:hint="eastAsia"/>
          <w:szCs w:val="32"/>
        </w:rPr>
        <w:t>月</w:t>
      </w:r>
      <w:r>
        <w:rPr>
          <w:rFonts w:ascii="仿宋_GB2312" w:hAnsi="仿宋_GB2312" w:cs="仿宋_GB2312" w:hint="eastAsia"/>
          <w:szCs w:val="32"/>
        </w:rPr>
        <w:t>4</w:t>
      </w:r>
      <w:r w:rsidRPr="00192269">
        <w:rPr>
          <w:rFonts w:ascii="仿宋_GB2312" w:hAnsi="仿宋_GB2312" w:cs="仿宋_GB2312" w:hint="eastAsia"/>
          <w:szCs w:val="32"/>
        </w:rPr>
        <w:t>日印发</w:t>
      </w:r>
      <w:r>
        <w:rPr>
          <w:rFonts w:ascii="黑体" w:eastAsia="黑体" w:hAnsi="仿宋_GB2312" w:cs="仿宋_GB2312" w:hint="eastAsia"/>
          <w:szCs w:val="32"/>
        </w:rPr>
        <w:t xml:space="preserve"> </w:t>
      </w:r>
    </w:p>
    <w:p w:rsidR="00FE2400" w:rsidRPr="00FE2400" w:rsidRDefault="00FE2400" w:rsidP="00FE2400">
      <w:pPr>
        <w:jc w:val="left"/>
        <w:rPr>
          <w:rFonts w:ascii="黑体" w:eastAsia="黑体" w:hAnsiTheme="majorEastAsia" w:cstheme="majorEastAsia"/>
          <w:bCs/>
          <w:szCs w:val="32"/>
        </w:rPr>
      </w:pPr>
      <w:r w:rsidRPr="00FE2400">
        <w:rPr>
          <w:rFonts w:ascii="黑体" w:eastAsia="黑体" w:hAnsiTheme="majorEastAsia" w:cstheme="majorEastAsia" w:hint="eastAsia"/>
          <w:bCs/>
          <w:szCs w:val="32"/>
        </w:rPr>
        <w:lastRenderedPageBreak/>
        <w:t>附件</w:t>
      </w:r>
    </w:p>
    <w:p w:rsidR="00FE2400" w:rsidRDefault="00FE2400" w:rsidP="00FE2400">
      <w:pPr>
        <w:jc w:val="left"/>
        <w:rPr>
          <w:rFonts w:asciiTheme="majorEastAsia" w:eastAsiaTheme="majorEastAsia" w:hAnsiTheme="majorEastAsia" w:cstheme="majorEastAsia"/>
          <w:b/>
          <w:bCs/>
          <w:sz w:val="44"/>
          <w:szCs w:val="44"/>
        </w:rPr>
      </w:pPr>
    </w:p>
    <w:p w:rsidR="00943B2D" w:rsidRPr="00FE2400" w:rsidRDefault="001D1210" w:rsidP="00FE2400">
      <w:pPr>
        <w:spacing w:line="600" w:lineRule="exact"/>
        <w:jc w:val="center"/>
        <w:rPr>
          <w:rFonts w:ascii="方正小标宋简体" w:eastAsia="方正小标宋简体" w:hAnsiTheme="majorEastAsia" w:cstheme="majorEastAsia"/>
          <w:bCs/>
          <w:sz w:val="44"/>
          <w:szCs w:val="44"/>
        </w:rPr>
      </w:pPr>
      <w:r w:rsidRPr="00FE2400">
        <w:rPr>
          <w:rFonts w:ascii="方正小标宋简体" w:eastAsia="方正小标宋简体" w:hAnsiTheme="majorEastAsia" w:cstheme="majorEastAsia" w:hint="eastAsia"/>
          <w:bCs/>
          <w:sz w:val="44"/>
          <w:szCs w:val="44"/>
        </w:rPr>
        <w:t>关于加强市县两级业余体校建设的意见</w:t>
      </w:r>
    </w:p>
    <w:p w:rsidR="00943B2D" w:rsidRDefault="00943B2D"/>
    <w:p w:rsidR="00943B2D" w:rsidRDefault="001D1210">
      <w:r>
        <w:rPr>
          <w:rFonts w:hint="eastAsia"/>
        </w:rPr>
        <w:t xml:space="preserve">　　业余体校是贯彻实施《</w:t>
      </w:r>
      <w:r>
        <w:rPr>
          <w:rFonts w:hint="eastAsia"/>
        </w:rPr>
        <w:t>2011</w:t>
      </w:r>
      <w:r>
        <w:rPr>
          <w:rFonts w:hint="eastAsia"/>
        </w:rPr>
        <w:t>－</w:t>
      </w:r>
      <w:r>
        <w:rPr>
          <w:rFonts w:hint="eastAsia"/>
        </w:rPr>
        <w:t>2020</w:t>
      </w:r>
      <w:r>
        <w:rPr>
          <w:rFonts w:hint="eastAsia"/>
        </w:rPr>
        <w:t>年奥运争光计划纲要》，做好体育竞训工作的重要一环，是培养体育后备人才的重要平台。为贯彻落实市委、市政府关于加强市、县两级业余体校建设的要求，加快培养体育后备人才，不断提高我市竞技体育水平，特提出以下意见。</w:t>
      </w:r>
    </w:p>
    <w:p w:rsidR="00943B2D" w:rsidRDefault="001D1210">
      <w:pPr>
        <w:rPr>
          <w:rFonts w:ascii="黑体" w:eastAsia="黑体" w:hAnsi="黑体" w:cs="黑体"/>
        </w:rPr>
      </w:pPr>
      <w:r>
        <w:rPr>
          <w:rFonts w:ascii="黑体" w:eastAsia="黑体" w:hAnsi="黑体" w:cs="黑体" w:hint="eastAsia"/>
        </w:rPr>
        <w:t xml:space="preserve">　　一、加强对业余体校的领导</w:t>
      </w:r>
    </w:p>
    <w:p w:rsidR="00943B2D" w:rsidRDefault="001D1210">
      <w:r>
        <w:rPr>
          <w:rFonts w:hint="eastAsia"/>
        </w:rPr>
        <w:t xml:space="preserve">　　各级应充分认识业余体校建设对推动本地竞技体育发展、加快后备人才培养、展示体育形象具有重大意义，要增强责任感和紧迫感，认真落实市委、市政府的要求，切实加强对业余体校的领导，把业余体校工作作为竞技体育工作的重中之重，抓紧抓好。</w:t>
      </w:r>
    </w:p>
    <w:p w:rsidR="00943B2D" w:rsidRDefault="001D1210">
      <w:pPr>
        <w:rPr>
          <w:rFonts w:ascii="黑体" w:eastAsia="黑体" w:hAnsi="黑体" w:cs="黑体"/>
        </w:rPr>
      </w:pPr>
      <w:r>
        <w:rPr>
          <w:rFonts w:ascii="黑体" w:eastAsia="黑体" w:hAnsi="黑体" w:cs="黑体" w:hint="eastAsia"/>
        </w:rPr>
        <w:t xml:space="preserve">　　二、加强业余体校建设工作要求</w:t>
      </w:r>
    </w:p>
    <w:p w:rsidR="00943B2D" w:rsidRDefault="001D1210">
      <w:r>
        <w:rPr>
          <w:rFonts w:hint="eastAsia"/>
        </w:rPr>
        <w:t xml:space="preserve">　　各县（市、区）业余体校建设工作根据基础条件及发展布局需要分为重点县和非重点县，重点县为梅江、梅县、兴宁、五华，非重点县为平远、蕉岭、大埔、丰顺。</w:t>
      </w:r>
    </w:p>
    <w:p w:rsidR="00943B2D" w:rsidRDefault="001D1210">
      <w:r>
        <w:rPr>
          <w:rFonts w:hint="eastAsia"/>
        </w:rPr>
        <w:t xml:space="preserve">　　（一）独立办公场所</w:t>
      </w:r>
      <w:r w:rsidR="00FE2400">
        <w:rPr>
          <w:rFonts w:hint="eastAsia"/>
        </w:rPr>
        <w:t>。</w:t>
      </w:r>
    </w:p>
    <w:p w:rsidR="00943B2D" w:rsidRDefault="001D1210">
      <w:r>
        <w:rPr>
          <w:rFonts w:hint="eastAsia"/>
        </w:rPr>
        <w:t xml:space="preserve">　　市、县两级业余体校必须具备独立办公场所及训练、生活设施，保证体校工作的顺利开展，保障运动员训练及生活。</w:t>
      </w:r>
    </w:p>
    <w:p w:rsidR="00943B2D" w:rsidRDefault="001D1210">
      <w:r>
        <w:rPr>
          <w:rFonts w:hint="eastAsia"/>
        </w:rPr>
        <w:t xml:space="preserve">　　（二）经费配置</w:t>
      </w:r>
      <w:r w:rsidR="00FE2400">
        <w:rPr>
          <w:rFonts w:hint="eastAsia"/>
        </w:rPr>
        <w:t>。</w:t>
      </w:r>
    </w:p>
    <w:p w:rsidR="00943B2D" w:rsidRDefault="001D1210">
      <w:r>
        <w:rPr>
          <w:rFonts w:hint="eastAsia"/>
        </w:rPr>
        <w:t xml:space="preserve">　　</w:t>
      </w:r>
      <w:r>
        <w:rPr>
          <w:rFonts w:hint="eastAsia"/>
        </w:rPr>
        <w:t>1</w:t>
      </w:r>
      <w:r>
        <w:rPr>
          <w:rFonts w:hint="eastAsia"/>
        </w:rPr>
        <w:t>、重点县：本级财政每年拨</w:t>
      </w:r>
      <w:r>
        <w:rPr>
          <w:rFonts w:hint="eastAsia"/>
        </w:rPr>
        <w:t>100</w:t>
      </w:r>
      <w:r>
        <w:rPr>
          <w:rFonts w:hint="eastAsia"/>
        </w:rPr>
        <w:t>万元的日常训练、比赛经</w:t>
      </w:r>
      <w:r>
        <w:rPr>
          <w:rFonts w:hint="eastAsia"/>
        </w:rPr>
        <w:lastRenderedPageBreak/>
        <w:t>费，</w:t>
      </w:r>
      <w:r w:rsidR="00B46D52" w:rsidRPr="00B46D52">
        <w:rPr>
          <w:rFonts w:hint="eastAsia"/>
        </w:rPr>
        <w:t>体育彩票公益金安排一定资金用于业余体校建设</w:t>
      </w:r>
      <w:r>
        <w:rPr>
          <w:rFonts w:hint="eastAsia"/>
        </w:rPr>
        <w:t>。</w:t>
      </w:r>
    </w:p>
    <w:p w:rsidR="00943B2D" w:rsidRDefault="001D1210">
      <w:r>
        <w:rPr>
          <w:rFonts w:hint="eastAsia"/>
        </w:rPr>
        <w:t xml:space="preserve">　　</w:t>
      </w:r>
      <w:r>
        <w:rPr>
          <w:rFonts w:hint="eastAsia"/>
        </w:rPr>
        <w:t>2</w:t>
      </w:r>
      <w:r>
        <w:rPr>
          <w:rFonts w:hint="eastAsia"/>
        </w:rPr>
        <w:t>、非重点县：本级财政每年拨</w:t>
      </w:r>
      <w:r>
        <w:rPr>
          <w:rFonts w:hint="eastAsia"/>
        </w:rPr>
        <w:t>50</w:t>
      </w:r>
      <w:r>
        <w:rPr>
          <w:rFonts w:hint="eastAsia"/>
        </w:rPr>
        <w:t>万元的日常训练、比赛经费，</w:t>
      </w:r>
      <w:r w:rsidR="00B46D52" w:rsidRPr="00B46D52">
        <w:rPr>
          <w:rFonts w:hint="eastAsia"/>
        </w:rPr>
        <w:t>体育彩票公益金安排一定资金用于业余体校建设</w:t>
      </w:r>
      <w:r>
        <w:rPr>
          <w:rFonts w:hint="eastAsia"/>
        </w:rPr>
        <w:t>。</w:t>
      </w:r>
    </w:p>
    <w:p w:rsidR="00943B2D" w:rsidRDefault="001D1210">
      <w:r>
        <w:rPr>
          <w:rFonts w:hint="eastAsia"/>
        </w:rPr>
        <w:t xml:space="preserve">　　（三）开展业余训练的形式</w:t>
      </w:r>
      <w:r w:rsidR="00FE2400">
        <w:rPr>
          <w:rFonts w:hint="eastAsia"/>
        </w:rPr>
        <w:t>。</w:t>
      </w:r>
    </w:p>
    <w:p w:rsidR="00943B2D" w:rsidRDefault="001D1210">
      <w:r>
        <w:rPr>
          <w:rFonts w:hint="eastAsia"/>
        </w:rPr>
        <w:t xml:space="preserve">　　</w:t>
      </w:r>
      <w:r>
        <w:rPr>
          <w:rFonts w:hint="eastAsia"/>
        </w:rPr>
        <w:t>1</w:t>
      </w:r>
      <w:r>
        <w:rPr>
          <w:rFonts w:hint="eastAsia"/>
        </w:rPr>
        <w:t>、重点县：有条件的项目实行三集中（吃、住、训练），其中足球项目按市体育局年龄组</w:t>
      </w:r>
      <w:proofErr w:type="gramStart"/>
      <w:r>
        <w:rPr>
          <w:rFonts w:hint="eastAsia"/>
        </w:rPr>
        <w:t>别要求</w:t>
      </w:r>
      <w:proofErr w:type="gramEnd"/>
      <w:r>
        <w:rPr>
          <w:rFonts w:hint="eastAsia"/>
        </w:rPr>
        <w:t>组建不少于四支队伍（男女各两支）。</w:t>
      </w:r>
    </w:p>
    <w:p w:rsidR="00943B2D" w:rsidRDefault="001D1210">
      <w:r>
        <w:rPr>
          <w:rFonts w:hint="eastAsia"/>
        </w:rPr>
        <w:t xml:space="preserve">　　</w:t>
      </w:r>
      <w:r>
        <w:rPr>
          <w:rFonts w:hint="eastAsia"/>
        </w:rPr>
        <w:t>2</w:t>
      </w:r>
      <w:r>
        <w:rPr>
          <w:rFonts w:hint="eastAsia"/>
        </w:rPr>
        <w:t>、非重点县：结合实际选两个以上特色重点项目，有条件的重点项目实行三集中（吃、住、训练），其中足球项目按市体育局年龄组</w:t>
      </w:r>
      <w:proofErr w:type="gramStart"/>
      <w:r>
        <w:rPr>
          <w:rFonts w:hint="eastAsia"/>
        </w:rPr>
        <w:t>别要求</w:t>
      </w:r>
      <w:proofErr w:type="gramEnd"/>
      <w:r>
        <w:rPr>
          <w:rFonts w:hint="eastAsia"/>
        </w:rPr>
        <w:t>至少组建男女各一支队伍。</w:t>
      </w:r>
    </w:p>
    <w:p w:rsidR="00943B2D" w:rsidRDefault="001D1210">
      <w:r>
        <w:rPr>
          <w:rFonts w:hint="eastAsia"/>
        </w:rPr>
        <w:t xml:space="preserve">　　（四）教练员配备</w:t>
      </w:r>
      <w:r w:rsidR="00FE2400">
        <w:rPr>
          <w:rFonts w:hint="eastAsia"/>
        </w:rPr>
        <w:t>。</w:t>
      </w:r>
    </w:p>
    <w:p w:rsidR="00943B2D" w:rsidRDefault="001D1210">
      <w:r>
        <w:rPr>
          <w:rFonts w:hint="eastAsia"/>
        </w:rPr>
        <w:t xml:space="preserve">　　</w:t>
      </w:r>
      <w:r>
        <w:rPr>
          <w:rFonts w:hint="eastAsia"/>
        </w:rPr>
        <w:t>1</w:t>
      </w:r>
      <w:r>
        <w:rPr>
          <w:rFonts w:hint="eastAsia"/>
        </w:rPr>
        <w:t>、重点县：配备</w:t>
      </w:r>
      <w:r>
        <w:rPr>
          <w:rFonts w:hint="eastAsia"/>
        </w:rPr>
        <w:t>15</w:t>
      </w:r>
      <w:r>
        <w:rPr>
          <w:rFonts w:hint="eastAsia"/>
        </w:rPr>
        <w:t>名以上开展业余训练的教练员，其中足球教练员</w:t>
      </w:r>
      <w:r>
        <w:rPr>
          <w:rFonts w:hint="eastAsia"/>
        </w:rPr>
        <w:t>4</w:t>
      </w:r>
      <w:r>
        <w:rPr>
          <w:rFonts w:hint="eastAsia"/>
        </w:rPr>
        <w:t>名以上；</w:t>
      </w:r>
    </w:p>
    <w:p w:rsidR="00943B2D" w:rsidRDefault="001D1210">
      <w:r>
        <w:rPr>
          <w:rFonts w:hint="eastAsia"/>
        </w:rPr>
        <w:t xml:space="preserve">　　</w:t>
      </w:r>
      <w:r>
        <w:rPr>
          <w:rFonts w:hint="eastAsia"/>
        </w:rPr>
        <w:t>2</w:t>
      </w:r>
      <w:r>
        <w:rPr>
          <w:rFonts w:hint="eastAsia"/>
        </w:rPr>
        <w:t>、非重点县：配备</w:t>
      </w:r>
      <w:r>
        <w:rPr>
          <w:rFonts w:hint="eastAsia"/>
        </w:rPr>
        <w:t>10</w:t>
      </w:r>
      <w:r>
        <w:rPr>
          <w:rFonts w:hint="eastAsia"/>
        </w:rPr>
        <w:t>名以上开展业余训练的教练员，其中足球教练员</w:t>
      </w:r>
      <w:r>
        <w:rPr>
          <w:rFonts w:hint="eastAsia"/>
        </w:rPr>
        <w:t>2</w:t>
      </w:r>
      <w:r>
        <w:rPr>
          <w:rFonts w:hint="eastAsia"/>
        </w:rPr>
        <w:t>名以上。</w:t>
      </w:r>
    </w:p>
    <w:p w:rsidR="00943B2D" w:rsidRDefault="001D1210">
      <w:r>
        <w:rPr>
          <w:rFonts w:hint="eastAsia"/>
        </w:rPr>
        <w:t xml:space="preserve">　　</w:t>
      </w:r>
      <w:r>
        <w:rPr>
          <w:rFonts w:hint="eastAsia"/>
        </w:rPr>
        <w:t>3</w:t>
      </w:r>
      <w:r>
        <w:rPr>
          <w:rFonts w:hint="eastAsia"/>
        </w:rPr>
        <w:t>、按国家高水平体育后备人才基地标准要求，市、县组织</w:t>
      </w:r>
      <w:proofErr w:type="gramStart"/>
      <w:r>
        <w:rPr>
          <w:rFonts w:hint="eastAsia"/>
        </w:rPr>
        <w:t>人社部门</w:t>
      </w:r>
      <w:proofErr w:type="gramEnd"/>
      <w:r>
        <w:rPr>
          <w:rFonts w:hint="eastAsia"/>
        </w:rPr>
        <w:t>要确保市、县两级业余体校专业技术人员比例</w:t>
      </w:r>
      <w:proofErr w:type="gramStart"/>
      <w:r>
        <w:rPr>
          <w:rFonts w:hint="eastAsia"/>
        </w:rPr>
        <w:t>占单位</w:t>
      </w:r>
      <w:proofErr w:type="gramEnd"/>
      <w:r>
        <w:rPr>
          <w:rFonts w:hint="eastAsia"/>
        </w:rPr>
        <w:t>总人数的</w:t>
      </w:r>
      <w:r>
        <w:rPr>
          <w:rFonts w:hint="eastAsia"/>
        </w:rPr>
        <w:t>80%</w:t>
      </w:r>
      <w:r>
        <w:rPr>
          <w:rFonts w:hint="eastAsia"/>
        </w:rPr>
        <w:t>以上，如有退休或调出人员优先补充专业技术人员，在专业技术人员总人数没有达到上述要求时，不准调入或聘用其他行政类人员，同时逐步增加体校中高级教练职数。</w:t>
      </w:r>
    </w:p>
    <w:p w:rsidR="00943B2D" w:rsidRDefault="001D1210">
      <w:r>
        <w:rPr>
          <w:rFonts w:hint="eastAsia"/>
        </w:rPr>
        <w:t xml:space="preserve">　　（五）严格安排文化课</w:t>
      </w:r>
      <w:r w:rsidR="00FE2400">
        <w:rPr>
          <w:rFonts w:hint="eastAsia"/>
        </w:rPr>
        <w:t>。</w:t>
      </w:r>
    </w:p>
    <w:p w:rsidR="00943B2D" w:rsidRDefault="001D1210">
      <w:r>
        <w:rPr>
          <w:rFonts w:hint="eastAsia"/>
        </w:rPr>
        <w:t xml:space="preserve">　　市县教育、体育部门要依据</w:t>
      </w:r>
      <w:r>
        <w:t>《国务院办公厅转发体育总局等部门关于进一步加强运动员文化教育和运动员保障工作指导意</w:t>
      </w:r>
      <w:r>
        <w:lastRenderedPageBreak/>
        <w:t>见的通知》（国办发〔</w:t>
      </w:r>
      <w:r>
        <w:t>2010</w:t>
      </w:r>
      <w:r>
        <w:t>〕</w:t>
      </w:r>
      <w:r>
        <w:t>23</w:t>
      </w:r>
      <w:r>
        <w:t>号）</w:t>
      </w:r>
      <w:r>
        <w:rPr>
          <w:rFonts w:hint="eastAsia"/>
        </w:rPr>
        <w:t>，结合实际采取合适的办学模式，切实做好体校运动员文化教育工作，不断提高体校运动员的素质。</w:t>
      </w:r>
    </w:p>
    <w:p w:rsidR="00943B2D" w:rsidRDefault="001D1210">
      <w:pPr>
        <w:rPr>
          <w:rFonts w:ascii="黑体" w:eastAsia="黑体" w:hAnsi="黑体" w:cs="黑体"/>
        </w:rPr>
      </w:pPr>
      <w:r>
        <w:rPr>
          <w:rFonts w:ascii="黑体" w:eastAsia="黑体" w:hAnsi="黑体" w:cs="黑体" w:hint="eastAsia"/>
        </w:rPr>
        <w:t xml:space="preserve">　　三、奖惩措施</w:t>
      </w:r>
    </w:p>
    <w:p w:rsidR="00943B2D" w:rsidRDefault="001D1210">
      <w:r>
        <w:rPr>
          <w:rFonts w:hint="eastAsia"/>
        </w:rPr>
        <w:t xml:space="preserve">　　（一）市体育局出台相应</w:t>
      </w:r>
      <w:r w:rsidR="00C114F1">
        <w:rPr>
          <w:rFonts w:hint="eastAsia"/>
        </w:rPr>
        <w:t>措施</w:t>
      </w:r>
      <w:r>
        <w:rPr>
          <w:rFonts w:hint="eastAsia"/>
        </w:rPr>
        <w:t>，根据各地开展业余训练情况给予经费支持。</w:t>
      </w:r>
    </w:p>
    <w:p w:rsidR="00943B2D" w:rsidRDefault="001D1210">
      <w:pPr>
        <w:ind w:firstLine="648"/>
      </w:pPr>
      <w:r>
        <w:rPr>
          <w:rFonts w:hint="eastAsia"/>
        </w:rPr>
        <w:t>（二）市体育局每半年对市县体校建设情况进行检查，对工作滞后的单位进行通报批评。</w:t>
      </w:r>
    </w:p>
    <w:p w:rsidR="00943B2D" w:rsidRDefault="00943B2D">
      <w:pPr>
        <w:ind w:firstLine="648"/>
      </w:pPr>
    </w:p>
    <w:p w:rsidR="00943B2D" w:rsidRDefault="00943B2D"/>
    <w:p w:rsidR="00943B2D" w:rsidRDefault="00943B2D"/>
    <w:sectPr w:rsidR="00943B2D" w:rsidSect="00511087">
      <w:footerReference w:type="default" r:id="rId9"/>
      <w:pgSz w:w="11907" w:h="16840" w:orient="landscape" w:code="8"/>
      <w:pgMar w:top="1588" w:right="1588" w:bottom="1588" w:left="1474" w:header="851" w:footer="992"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4E" w:rsidRDefault="000A264E" w:rsidP="00943B2D">
      <w:pPr>
        <w:ind w:firstLine="600"/>
      </w:pPr>
      <w:r>
        <w:separator/>
      </w:r>
    </w:p>
  </w:endnote>
  <w:endnote w:type="continuationSeparator" w:id="0">
    <w:p w:rsidR="000A264E" w:rsidRDefault="000A264E" w:rsidP="00943B2D">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22460"/>
    </w:sdtPr>
    <w:sdtEndPr/>
    <w:sdtContent>
      <w:p w:rsidR="00943B2D" w:rsidRDefault="00943B2D">
        <w:pPr>
          <w:pStyle w:val="a4"/>
          <w:jc w:val="center"/>
        </w:pPr>
        <w:r>
          <w:fldChar w:fldCharType="begin"/>
        </w:r>
        <w:r w:rsidR="001D1210">
          <w:instrText>PAGE   \* MERGEFORMAT</w:instrText>
        </w:r>
        <w:r>
          <w:fldChar w:fldCharType="separate"/>
        </w:r>
        <w:r w:rsidR="00E931DA" w:rsidRPr="00E931DA">
          <w:rPr>
            <w:noProof/>
            <w:lang w:val="zh-CN"/>
          </w:rPr>
          <w:t>1</w:t>
        </w:r>
        <w:r>
          <w:fldChar w:fldCharType="end"/>
        </w:r>
      </w:p>
    </w:sdtContent>
  </w:sdt>
  <w:p w:rsidR="00943B2D" w:rsidRDefault="00943B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4E" w:rsidRDefault="000A264E" w:rsidP="00943B2D">
      <w:pPr>
        <w:ind w:firstLine="600"/>
      </w:pPr>
      <w:r>
        <w:separator/>
      </w:r>
    </w:p>
  </w:footnote>
  <w:footnote w:type="continuationSeparator" w:id="0">
    <w:p w:rsidR="000A264E" w:rsidRDefault="000A264E" w:rsidP="00943B2D">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bookFoldPrinting/>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603B"/>
    <w:rsid w:val="00001210"/>
    <w:rsid w:val="00005504"/>
    <w:rsid w:val="000145AC"/>
    <w:rsid w:val="00034829"/>
    <w:rsid w:val="00047411"/>
    <w:rsid w:val="00054168"/>
    <w:rsid w:val="00066F6F"/>
    <w:rsid w:val="00075210"/>
    <w:rsid w:val="000A0DA1"/>
    <w:rsid w:val="000A264E"/>
    <w:rsid w:val="000A46FE"/>
    <w:rsid w:val="000C09D8"/>
    <w:rsid w:val="000C0FD2"/>
    <w:rsid w:val="000C30F2"/>
    <w:rsid w:val="000D3F3A"/>
    <w:rsid w:val="0010034D"/>
    <w:rsid w:val="00101774"/>
    <w:rsid w:val="00101A47"/>
    <w:rsid w:val="001023D8"/>
    <w:rsid w:val="00122598"/>
    <w:rsid w:val="00134C7D"/>
    <w:rsid w:val="001463C9"/>
    <w:rsid w:val="0017328E"/>
    <w:rsid w:val="00182694"/>
    <w:rsid w:val="00186613"/>
    <w:rsid w:val="001A2DE5"/>
    <w:rsid w:val="001A64ED"/>
    <w:rsid w:val="001B40FB"/>
    <w:rsid w:val="001B5EA3"/>
    <w:rsid w:val="001C5835"/>
    <w:rsid w:val="001D1210"/>
    <w:rsid w:val="001D2E61"/>
    <w:rsid w:val="001E6345"/>
    <w:rsid w:val="00200954"/>
    <w:rsid w:val="002148C3"/>
    <w:rsid w:val="00216FB9"/>
    <w:rsid w:val="00220E93"/>
    <w:rsid w:val="00226087"/>
    <w:rsid w:val="00251096"/>
    <w:rsid w:val="00252A8A"/>
    <w:rsid w:val="002710CD"/>
    <w:rsid w:val="0027352C"/>
    <w:rsid w:val="00282FFE"/>
    <w:rsid w:val="002A1867"/>
    <w:rsid w:val="002A458F"/>
    <w:rsid w:val="002A6D4A"/>
    <w:rsid w:val="002E0CCD"/>
    <w:rsid w:val="002E4DDC"/>
    <w:rsid w:val="002F2830"/>
    <w:rsid w:val="002F3989"/>
    <w:rsid w:val="002F73AA"/>
    <w:rsid w:val="003020C4"/>
    <w:rsid w:val="0031473C"/>
    <w:rsid w:val="00324A3F"/>
    <w:rsid w:val="00324E8A"/>
    <w:rsid w:val="0032637B"/>
    <w:rsid w:val="00345A6A"/>
    <w:rsid w:val="00375B04"/>
    <w:rsid w:val="0038048E"/>
    <w:rsid w:val="00393F1D"/>
    <w:rsid w:val="003A514E"/>
    <w:rsid w:val="003B688B"/>
    <w:rsid w:val="003C0171"/>
    <w:rsid w:val="003C259E"/>
    <w:rsid w:val="003D312A"/>
    <w:rsid w:val="003D50F1"/>
    <w:rsid w:val="003E57DC"/>
    <w:rsid w:val="003F00E6"/>
    <w:rsid w:val="00431CA9"/>
    <w:rsid w:val="00435A09"/>
    <w:rsid w:val="0044263F"/>
    <w:rsid w:val="0044513C"/>
    <w:rsid w:val="00445BEE"/>
    <w:rsid w:val="00452F07"/>
    <w:rsid w:val="00470181"/>
    <w:rsid w:val="00470851"/>
    <w:rsid w:val="004724D3"/>
    <w:rsid w:val="0048260E"/>
    <w:rsid w:val="00490AFE"/>
    <w:rsid w:val="00496FE7"/>
    <w:rsid w:val="004B2E34"/>
    <w:rsid w:val="004B44EB"/>
    <w:rsid w:val="004D1F87"/>
    <w:rsid w:val="004D4959"/>
    <w:rsid w:val="004E2632"/>
    <w:rsid w:val="004E54FD"/>
    <w:rsid w:val="004F41FB"/>
    <w:rsid w:val="004F5CD2"/>
    <w:rsid w:val="005024A1"/>
    <w:rsid w:val="00511087"/>
    <w:rsid w:val="005173A2"/>
    <w:rsid w:val="00536507"/>
    <w:rsid w:val="00537FA8"/>
    <w:rsid w:val="00557030"/>
    <w:rsid w:val="0056084C"/>
    <w:rsid w:val="00572551"/>
    <w:rsid w:val="00576A05"/>
    <w:rsid w:val="00582552"/>
    <w:rsid w:val="00584B3B"/>
    <w:rsid w:val="00595DEE"/>
    <w:rsid w:val="005A5830"/>
    <w:rsid w:val="005B7800"/>
    <w:rsid w:val="005C0120"/>
    <w:rsid w:val="005C1523"/>
    <w:rsid w:val="005C62B4"/>
    <w:rsid w:val="005D11EE"/>
    <w:rsid w:val="005D1E61"/>
    <w:rsid w:val="005D4FCB"/>
    <w:rsid w:val="005D72D9"/>
    <w:rsid w:val="005E37CE"/>
    <w:rsid w:val="005F31E8"/>
    <w:rsid w:val="005F6CB0"/>
    <w:rsid w:val="006067FB"/>
    <w:rsid w:val="006303DD"/>
    <w:rsid w:val="006311AA"/>
    <w:rsid w:val="0063245F"/>
    <w:rsid w:val="00642576"/>
    <w:rsid w:val="0066691F"/>
    <w:rsid w:val="00667EF1"/>
    <w:rsid w:val="006715E9"/>
    <w:rsid w:val="00675ED4"/>
    <w:rsid w:val="0067665D"/>
    <w:rsid w:val="006820F8"/>
    <w:rsid w:val="00687AE7"/>
    <w:rsid w:val="006B0B00"/>
    <w:rsid w:val="006C504A"/>
    <w:rsid w:val="0070582E"/>
    <w:rsid w:val="00707D39"/>
    <w:rsid w:val="00723F61"/>
    <w:rsid w:val="007321E6"/>
    <w:rsid w:val="00746472"/>
    <w:rsid w:val="00750533"/>
    <w:rsid w:val="00753E2E"/>
    <w:rsid w:val="00754AF4"/>
    <w:rsid w:val="00760530"/>
    <w:rsid w:val="00765F1B"/>
    <w:rsid w:val="00776D6A"/>
    <w:rsid w:val="00790516"/>
    <w:rsid w:val="007973AC"/>
    <w:rsid w:val="007A514C"/>
    <w:rsid w:val="007A7A91"/>
    <w:rsid w:val="007B767B"/>
    <w:rsid w:val="007C2C3D"/>
    <w:rsid w:val="007D3B56"/>
    <w:rsid w:val="007D4C6C"/>
    <w:rsid w:val="007D4FA1"/>
    <w:rsid w:val="007E7D9D"/>
    <w:rsid w:val="007F35B6"/>
    <w:rsid w:val="008002E6"/>
    <w:rsid w:val="008205AA"/>
    <w:rsid w:val="0082322D"/>
    <w:rsid w:val="008251C7"/>
    <w:rsid w:val="00826CF0"/>
    <w:rsid w:val="00850EB5"/>
    <w:rsid w:val="00873873"/>
    <w:rsid w:val="00875200"/>
    <w:rsid w:val="00876188"/>
    <w:rsid w:val="00895B99"/>
    <w:rsid w:val="008B09C4"/>
    <w:rsid w:val="008C5701"/>
    <w:rsid w:val="008C74F8"/>
    <w:rsid w:val="008E08CD"/>
    <w:rsid w:val="00902C22"/>
    <w:rsid w:val="00912B5E"/>
    <w:rsid w:val="009234BF"/>
    <w:rsid w:val="009365AC"/>
    <w:rsid w:val="00943B2D"/>
    <w:rsid w:val="00945C3C"/>
    <w:rsid w:val="00957987"/>
    <w:rsid w:val="00973365"/>
    <w:rsid w:val="009762FC"/>
    <w:rsid w:val="009908EB"/>
    <w:rsid w:val="009B5F31"/>
    <w:rsid w:val="009B7E7A"/>
    <w:rsid w:val="009C2BEF"/>
    <w:rsid w:val="009D0401"/>
    <w:rsid w:val="009D780F"/>
    <w:rsid w:val="009E5963"/>
    <w:rsid w:val="009F2B52"/>
    <w:rsid w:val="00A03B14"/>
    <w:rsid w:val="00A05F4E"/>
    <w:rsid w:val="00A06B4C"/>
    <w:rsid w:val="00A16382"/>
    <w:rsid w:val="00A24CFC"/>
    <w:rsid w:val="00A5313E"/>
    <w:rsid w:val="00A538EA"/>
    <w:rsid w:val="00A62B37"/>
    <w:rsid w:val="00A8008B"/>
    <w:rsid w:val="00A8462F"/>
    <w:rsid w:val="00A84D5D"/>
    <w:rsid w:val="00A85A0E"/>
    <w:rsid w:val="00A86485"/>
    <w:rsid w:val="00A925B3"/>
    <w:rsid w:val="00A93808"/>
    <w:rsid w:val="00AA5E01"/>
    <w:rsid w:val="00AC26A8"/>
    <w:rsid w:val="00AC7C36"/>
    <w:rsid w:val="00AF683F"/>
    <w:rsid w:val="00B02480"/>
    <w:rsid w:val="00B05253"/>
    <w:rsid w:val="00B06CB0"/>
    <w:rsid w:val="00B16867"/>
    <w:rsid w:val="00B2055C"/>
    <w:rsid w:val="00B33CF9"/>
    <w:rsid w:val="00B37FDE"/>
    <w:rsid w:val="00B46D52"/>
    <w:rsid w:val="00B61F77"/>
    <w:rsid w:val="00B6620F"/>
    <w:rsid w:val="00B744D2"/>
    <w:rsid w:val="00B801CA"/>
    <w:rsid w:val="00B8607F"/>
    <w:rsid w:val="00B8638F"/>
    <w:rsid w:val="00B97260"/>
    <w:rsid w:val="00BB0F95"/>
    <w:rsid w:val="00BB5799"/>
    <w:rsid w:val="00BC1B01"/>
    <w:rsid w:val="00BE54E2"/>
    <w:rsid w:val="00BE675A"/>
    <w:rsid w:val="00BF50B2"/>
    <w:rsid w:val="00C062B9"/>
    <w:rsid w:val="00C114F1"/>
    <w:rsid w:val="00C20BA5"/>
    <w:rsid w:val="00C31A47"/>
    <w:rsid w:val="00C42B80"/>
    <w:rsid w:val="00C91FCC"/>
    <w:rsid w:val="00C962E3"/>
    <w:rsid w:val="00C9779A"/>
    <w:rsid w:val="00CA1A86"/>
    <w:rsid w:val="00CB23F6"/>
    <w:rsid w:val="00CC396A"/>
    <w:rsid w:val="00CC7712"/>
    <w:rsid w:val="00CE51DC"/>
    <w:rsid w:val="00CF1028"/>
    <w:rsid w:val="00D1564A"/>
    <w:rsid w:val="00D17F13"/>
    <w:rsid w:val="00D22971"/>
    <w:rsid w:val="00D35E61"/>
    <w:rsid w:val="00D3739A"/>
    <w:rsid w:val="00D4371C"/>
    <w:rsid w:val="00D53A32"/>
    <w:rsid w:val="00D558AE"/>
    <w:rsid w:val="00D665E3"/>
    <w:rsid w:val="00D74837"/>
    <w:rsid w:val="00D8062F"/>
    <w:rsid w:val="00D92668"/>
    <w:rsid w:val="00D94000"/>
    <w:rsid w:val="00D95552"/>
    <w:rsid w:val="00DA5DB8"/>
    <w:rsid w:val="00DB50E5"/>
    <w:rsid w:val="00DC2B57"/>
    <w:rsid w:val="00DD3A63"/>
    <w:rsid w:val="00DD5741"/>
    <w:rsid w:val="00DE20A5"/>
    <w:rsid w:val="00DE21FE"/>
    <w:rsid w:val="00DF3F59"/>
    <w:rsid w:val="00E023C6"/>
    <w:rsid w:val="00E03EDB"/>
    <w:rsid w:val="00E05864"/>
    <w:rsid w:val="00E11209"/>
    <w:rsid w:val="00E2324B"/>
    <w:rsid w:val="00E31346"/>
    <w:rsid w:val="00E34A81"/>
    <w:rsid w:val="00E429A8"/>
    <w:rsid w:val="00E45F84"/>
    <w:rsid w:val="00E5061A"/>
    <w:rsid w:val="00E50704"/>
    <w:rsid w:val="00E53650"/>
    <w:rsid w:val="00E62FE7"/>
    <w:rsid w:val="00E65B57"/>
    <w:rsid w:val="00E67B69"/>
    <w:rsid w:val="00E86948"/>
    <w:rsid w:val="00E931DA"/>
    <w:rsid w:val="00E9603B"/>
    <w:rsid w:val="00EA29C0"/>
    <w:rsid w:val="00EA4F2F"/>
    <w:rsid w:val="00EC2EC9"/>
    <w:rsid w:val="00EF0773"/>
    <w:rsid w:val="00EF262C"/>
    <w:rsid w:val="00EF78FF"/>
    <w:rsid w:val="00F30282"/>
    <w:rsid w:val="00F43AA2"/>
    <w:rsid w:val="00F43C2C"/>
    <w:rsid w:val="00F45C91"/>
    <w:rsid w:val="00F8375B"/>
    <w:rsid w:val="00FA6936"/>
    <w:rsid w:val="00FB0840"/>
    <w:rsid w:val="00FB41D4"/>
    <w:rsid w:val="00FC05CD"/>
    <w:rsid w:val="00FD4230"/>
    <w:rsid w:val="00FD740B"/>
    <w:rsid w:val="00FE2400"/>
    <w:rsid w:val="00FF2A40"/>
    <w:rsid w:val="00FF7A84"/>
    <w:rsid w:val="60D4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2D"/>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43B2D"/>
    <w:rPr>
      <w:sz w:val="18"/>
      <w:szCs w:val="18"/>
    </w:rPr>
  </w:style>
  <w:style w:type="paragraph" w:styleId="a4">
    <w:name w:val="footer"/>
    <w:basedOn w:val="a"/>
    <w:link w:val="Char0"/>
    <w:uiPriority w:val="99"/>
    <w:unhideWhenUsed/>
    <w:rsid w:val="00943B2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43B2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43B2D"/>
    <w:pPr>
      <w:spacing w:beforeAutospacing="1" w:afterAutospacing="1"/>
      <w:jc w:val="left"/>
    </w:pPr>
    <w:rPr>
      <w:rFonts w:cs="Times New Roman"/>
      <w:kern w:val="0"/>
      <w:sz w:val="24"/>
    </w:rPr>
  </w:style>
  <w:style w:type="character" w:styleId="a7">
    <w:name w:val="Hyperlink"/>
    <w:basedOn w:val="a0"/>
    <w:uiPriority w:val="99"/>
    <w:unhideWhenUsed/>
    <w:rsid w:val="00943B2D"/>
    <w:rPr>
      <w:color w:val="0000FF" w:themeColor="hyperlink"/>
      <w:u w:val="single"/>
    </w:rPr>
  </w:style>
  <w:style w:type="paragraph" w:customStyle="1" w:styleId="1">
    <w:name w:val="列出段落1"/>
    <w:basedOn w:val="a"/>
    <w:uiPriority w:val="34"/>
    <w:qFormat/>
    <w:rsid w:val="00943B2D"/>
    <w:pPr>
      <w:ind w:firstLineChars="200" w:firstLine="420"/>
    </w:pPr>
  </w:style>
  <w:style w:type="character" w:customStyle="1" w:styleId="Char">
    <w:name w:val="批注框文本 Char"/>
    <w:basedOn w:val="a0"/>
    <w:link w:val="a3"/>
    <w:uiPriority w:val="99"/>
    <w:semiHidden/>
    <w:qFormat/>
    <w:rsid w:val="00943B2D"/>
    <w:rPr>
      <w:sz w:val="18"/>
      <w:szCs w:val="18"/>
    </w:rPr>
  </w:style>
  <w:style w:type="character" w:customStyle="1" w:styleId="Char1">
    <w:name w:val="页眉 Char"/>
    <w:basedOn w:val="a0"/>
    <w:link w:val="a5"/>
    <w:uiPriority w:val="99"/>
    <w:rsid w:val="00943B2D"/>
    <w:rPr>
      <w:sz w:val="18"/>
      <w:szCs w:val="18"/>
    </w:rPr>
  </w:style>
  <w:style w:type="character" w:customStyle="1" w:styleId="Char0">
    <w:name w:val="页脚 Char"/>
    <w:basedOn w:val="a0"/>
    <w:link w:val="a4"/>
    <w:uiPriority w:val="99"/>
    <w:rsid w:val="00943B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B6CDE-BBE6-491D-94C3-95AD8252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211</Words>
  <Characters>1204</Characters>
  <Application>Microsoft Office Word</Application>
  <DocSecurity>0</DocSecurity>
  <Lines>10</Lines>
  <Paragraphs>2</Paragraphs>
  <ScaleCrop>false</ScaleCrop>
  <Company>梅州市体育局</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85153</dc:creator>
  <cp:lastModifiedBy>张芬</cp:lastModifiedBy>
  <cp:revision>370</cp:revision>
  <cp:lastPrinted>2016-06-30T02:56:00Z</cp:lastPrinted>
  <dcterms:created xsi:type="dcterms:W3CDTF">2015-06-01T09:09:00Z</dcterms:created>
  <dcterms:modified xsi:type="dcterms:W3CDTF">2016-07-04T08:16:00Z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