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附件</w:t>
      </w:r>
    </w:p>
    <w:p>
      <w:pPr>
        <w:widowControl/>
        <w:spacing w:line="30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</w:rPr>
        <w:t>中华体育文化优秀民俗民间项目申报表</w:t>
      </w:r>
    </w:p>
    <w:bookmarkEnd w:id="0"/>
    <w:p>
      <w:pPr>
        <w:widowControl/>
        <w:spacing w:line="30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widowControl/>
        <w:spacing w:line="40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申报单位（公章）                                年   月   日</w:t>
      </w:r>
    </w:p>
    <w:p>
      <w:pPr>
        <w:widowControl/>
        <w:spacing w:line="400" w:lineRule="exact"/>
        <w:rPr>
          <w:rFonts w:ascii="仿宋" w:hAnsi="仿宋" w:eastAsia="仿宋"/>
          <w:b/>
          <w:bCs/>
          <w:kern w:val="0"/>
          <w:sz w:val="28"/>
          <w:szCs w:val="28"/>
        </w:rPr>
      </w:pPr>
    </w:p>
    <w:tbl>
      <w:tblPr>
        <w:tblStyle w:val="6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701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1.民俗民间体育项目基本情况：包括项目活动组织安排、场地器材、设施和发展情况等内容。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（200字以内）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2.民俗民间特色概况，包括民族性、文化性、传承制度与形式、传承保护管理以及是否列为非遗项目等。（200字以内）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3.品牌宣传推广概况：包括品牌影响力、赛事与交流、社会影响和宣传推广等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情况。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（150字以内）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4.</w:t>
            </w:r>
            <w:r>
              <w:rPr>
                <w:rFonts w:ascii="仿宋" w:hAnsi="仿宋" w:eastAsia="仿宋" w:cs="Times"/>
                <w:color w:val="000000"/>
                <w:kern w:val="0"/>
                <w:sz w:val="28"/>
                <w:szCs w:val="28"/>
              </w:rPr>
              <w:t>安全保障措施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hAnsi="仿宋" w:eastAsia="仿宋" w:cs="Times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仿宋" w:hAnsi="仿宋" w:eastAsia="仿宋" w:cs="Times"/>
                <w:color w:val="000000"/>
                <w:kern w:val="0"/>
                <w:sz w:val="28"/>
                <w:szCs w:val="28"/>
              </w:rPr>
              <w:t>安全组织领导、应急预案、安全计划与报备、安全培训与教育等情况。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（150字以内）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kern w:val="0"/>
        </w:rPr>
      </w:pPr>
    </w:p>
    <w:p>
      <w:pPr>
        <w:rPr>
          <w:rFonts w:ascii="仿宋" w:hAnsi="仿宋" w:eastAsia="仿宋" w:cs="Times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b/>
          <w:color w:val="000000"/>
          <w:kern w:val="0"/>
          <w:sz w:val="28"/>
          <w:szCs w:val="28"/>
        </w:rPr>
        <w:t>填表说明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1.申报表必须如实填写，要反映体育文化民俗民间项目的真实情况，发现虚拟填报的，取消评审资格，三年内不得申报各类体育文化和体育旅游项目。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2.申报表所填内容要有实际证明材料和数据支持，如参加人数要有人员支出费用等证据支持，宣传推广要有媒体资料。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3.申报表相关证明材料可作为附件与申报表一并报送，但要按申报表的分类分别制作成相应的文件包。</w:t>
      </w:r>
    </w:p>
    <w:p>
      <w:pPr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 xml:space="preserve">    4.申报单位系指申报的体育文化民俗民间项目的举办单位。联系人请填写直接负责人员，并保证评审过程中能及时联系核实申报信息。</w:t>
      </w:r>
    </w:p>
    <w:p>
      <w:pPr>
        <w:ind w:firstLine="570"/>
        <w:rPr>
          <w:rFonts w:ascii="仿宋" w:hAnsi="仿宋" w:eastAsia="仿宋" w:cs="Times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"/>
          <w:color w:val="000000"/>
          <w:kern w:val="0"/>
          <w:sz w:val="28"/>
          <w:szCs w:val="28"/>
        </w:rPr>
        <w:t>5.主管单位系指申报的体育文化民俗民间项目的业务主管部门，包括但不限体育主管部门、文化主管部门、民族事务主管部门等属地政府业务主管部门。联系人请填写分管该项工作的相关人员，并保证评审过程中能及时联系核实申报信息。</w:t>
      </w:r>
    </w:p>
    <w:sectPr>
      <w:footerReference r:id="rId3" w:type="default"/>
      <w:footerReference r:id="rId4" w:type="even"/>
      <w:pgSz w:w="11906" w:h="16838"/>
      <w:pgMar w:top="1091" w:right="1797" w:bottom="109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5"/>
    <w:rsid w:val="00011FFF"/>
    <w:rsid w:val="00023DB1"/>
    <w:rsid w:val="00053231"/>
    <w:rsid w:val="00063B1F"/>
    <w:rsid w:val="00072425"/>
    <w:rsid w:val="00091390"/>
    <w:rsid w:val="000B625D"/>
    <w:rsid w:val="000B76F9"/>
    <w:rsid w:val="000C16A2"/>
    <w:rsid w:val="000D48A9"/>
    <w:rsid w:val="000D61D8"/>
    <w:rsid w:val="000E6DB7"/>
    <w:rsid w:val="0011099E"/>
    <w:rsid w:val="00116911"/>
    <w:rsid w:val="00147B25"/>
    <w:rsid w:val="001729C4"/>
    <w:rsid w:val="001737BD"/>
    <w:rsid w:val="0018423F"/>
    <w:rsid w:val="00197331"/>
    <w:rsid w:val="001A36FA"/>
    <w:rsid w:val="001B20AA"/>
    <w:rsid w:val="001C436B"/>
    <w:rsid w:val="001D6418"/>
    <w:rsid w:val="001F095F"/>
    <w:rsid w:val="001F1D3E"/>
    <w:rsid w:val="00215074"/>
    <w:rsid w:val="0023428B"/>
    <w:rsid w:val="0023669F"/>
    <w:rsid w:val="00241EB2"/>
    <w:rsid w:val="002617B1"/>
    <w:rsid w:val="002631AE"/>
    <w:rsid w:val="00297D5A"/>
    <w:rsid w:val="002B07BF"/>
    <w:rsid w:val="002C1A13"/>
    <w:rsid w:val="002D15EA"/>
    <w:rsid w:val="002F19F4"/>
    <w:rsid w:val="002F7214"/>
    <w:rsid w:val="0030682D"/>
    <w:rsid w:val="0036538F"/>
    <w:rsid w:val="003662CB"/>
    <w:rsid w:val="003A2A01"/>
    <w:rsid w:val="003B2624"/>
    <w:rsid w:val="003D0EC4"/>
    <w:rsid w:val="004168CB"/>
    <w:rsid w:val="0046749C"/>
    <w:rsid w:val="00482E9F"/>
    <w:rsid w:val="004A0E25"/>
    <w:rsid w:val="004A7EC0"/>
    <w:rsid w:val="004B7576"/>
    <w:rsid w:val="004C44E1"/>
    <w:rsid w:val="004D69DF"/>
    <w:rsid w:val="004E5289"/>
    <w:rsid w:val="00506F23"/>
    <w:rsid w:val="00525B79"/>
    <w:rsid w:val="005345C4"/>
    <w:rsid w:val="00544AD5"/>
    <w:rsid w:val="005470F3"/>
    <w:rsid w:val="0056733B"/>
    <w:rsid w:val="0057545F"/>
    <w:rsid w:val="00577C35"/>
    <w:rsid w:val="005A28A6"/>
    <w:rsid w:val="005E53AC"/>
    <w:rsid w:val="005F7AA2"/>
    <w:rsid w:val="00603D14"/>
    <w:rsid w:val="0062599A"/>
    <w:rsid w:val="00645A7D"/>
    <w:rsid w:val="00654E9B"/>
    <w:rsid w:val="00667D53"/>
    <w:rsid w:val="0069535B"/>
    <w:rsid w:val="006A5734"/>
    <w:rsid w:val="006C4B07"/>
    <w:rsid w:val="006C4B57"/>
    <w:rsid w:val="006F234D"/>
    <w:rsid w:val="00733BC2"/>
    <w:rsid w:val="0073641B"/>
    <w:rsid w:val="00744A39"/>
    <w:rsid w:val="00762606"/>
    <w:rsid w:val="00796F76"/>
    <w:rsid w:val="007D18D1"/>
    <w:rsid w:val="007F7A13"/>
    <w:rsid w:val="00841932"/>
    <w:rsid w:val="0085174F"/>
    <w:rsid w:val="008C4DA9"/>
    <w:rsid w:val="008C5064"/>
    <w:rsid w:val="008D5266"/>
    <w:rsid w:val="008F78FF"/>
    <w:rsid w:val="0091037C"/>
    <w:rsid w:val="00910ED7"/>
    <w:rsid w:val="009405BB"/>
    <w:rsid w:val="0097654F"/>
    <w:rsid w:val="009862F5"/>
    <w:rsid w:val="00986E21"/>
    <w:rsid w:val="00992E42"/>
    <w:rsid w:val="009A35AF"/>
    <w:rsid w:val="009B4C99"/>
    <w:rsid w:val="009B5715"/>
    <w:rsid w:val="009D4416"/>
    <w:rsid w:val="00A001B8"/>
    <w:rsid w:val="00A030E3"/>
    <w:rsid w:val="00A214DB"/>
    <w:rsid w:val="00A263A7"/>
    <w:rsid w:val="00A43DD0"/>
    <w:rsid w:val="00A521CC"/>
    <w:rsid w:val="00A60E16"/>
    <w:rsid w:val="00A64F86"/>
    <w:rsid w:val="00A6587F"/>
    <w:rsid w:val="00A859CF"/>
    <w:rsid w:val="00A87181"/>
    <w:rsid w:val="00AD43C9"/>
    <w:rsid w:val="00AE44C1"/>
    <w:rsid w:val="00B04409"/>
    <w:rsid w:val="00B4387A"/>
    <w:rsid w:val="00B460F5"/>
    <w:rsid w:val="00B552D4"/>
    <w:rsid w:val="00B65DDA"/>
    <w:rsid w:val="00B8227E"/>
    <w:rsid w:val="00BA0CD7"/>
    <w:rsid w:val="00BD789C"/>
    <w:rsid w:val="00BE2426"/>
    <w:rsid w:val="00BE4D97"/>
    <w:rsid w:val="00BF1005"/>
    <w:rsid w:val="00C0030B"/>
    <w:rsid w:val="00C11410"/>
    <w:rsid w:val="00C40118"/>
    <w:rsid w:val="00C40329"/>
    <w:rsid w:val="00C61E1B"/>
    <w:rsid w:val="00C70235"/>
    <w:rsid w:val="00C721FC"/>
    <w:rsid w:val="00C72F6D"/>
    <w:rsid w:val="00CA3BC5"/>
    <w:rsid w:val="00CB03D0"/>
    <w:rsid w:val="00CB766F"/>
    <w:rsid w:val="00CD275E"/>
    <w:rsid w:val="00CE38B9"/>
    <w:rsid w:val="00CE531A"/>
    <w:rsid w:val="00D01048"/>
    <w:rsid w:val="00D21C5E"/>
    <w:rsid w:val="00D37A90"/>
    <w:rsid w:val="00D505A6"/>
    <w:rsid w:val="00D5427E"/>
    <w:rsid w:val="00D65AC6"/>
    <w:rsid w:val="00D74409"/>
    <w:rsid w:val="00D755E0"/>
    <w:rsid w:val="00D9420F"/>
    <w:rsid w:val="00D95421"/>
    <w:rsid w:val="00D9549E"/>
    <w:rsid w:val="00DA78FE"/>
    <w:rsid w:val="00DB2E31"/>
    <w:rsid w:val="00DC4580"/>
    <w:rsid w:val="00DD20A1"/>
    <w:rsid w:val="00DD5C42"/>
    <w:rsid w:val="00DD5D63"/>
    <w:rsid w:val="00DD6AAA"/>
    <w:rsid w:val="00E12416"/>
    <w:rsid w:val="00E17023"/>
    <w:rsid w:val="00E278A5"/>
    <w:rsid w:val="00E33B3F"/>
    <w:rsid w:val="00E7536E"/>
    <w:rsid w:val="00E77093"/>
    <w:rsid w:val="00E92EB2"/>
    <w:rsid w:val="00E95617"/>
    <w:rsid w:val="00EA7E99"/>
    <w:rsid w:val="00EB1EB3"/>
    <w:rsid w:val="00EB3E69"/>
    <w:rsid w:val="00ED783D"/>
    <w:rsid w:val="00EE7AAA"/>
    <w:rsid w:val="00EF283E"/>
    <w:rsid w:val="00EF3A57"/>
    <w:rsid w:val="00F25195"/>
    <w:rsid w:val="00F66457"/>
    <w:rsid w:val="00F72756"/>
    <w:rsid w:val="00F7482A"/>
    <w:rsid w:val="00FA1DF3"/>
    <w:rsid w:val="00FA5A76"/>
    <w:rsid w:val="00FA7A8A"/>
    <w:rsid w:val="00FC3D7D"/>
    <w:rsid w:val="0B2600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字符"/>
    <w:link w:val="2"/>
    <w:uiPriority w:val="0"/>
    <w:rPr>
      <w:rFonts w:eastAsia="宋体"/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字符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2020-07-04T03:48:00Z</dcterms:created>
  <dc:creator>chenjing</dc:creator>
  <cp:lastModifiedBy>Administrator</cp:lastModifiedBy>
  <cp:lastPrinted>2019-09-04T04:00:00Z</cp:lastPrinted>
  <dcterms:modified xsi:type="dcterms:W3CDTF">2020-09-12T06:43:08Z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