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bookmarkStart w:id="0" w:name="_GoBack"/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附</w:t>
      </w: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件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7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 </w:t>
      </w:r>
      <w:bookmarkEnd w:id="0"/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 </w:t>
      </w:r>
      <w:r>
        <w:rPr>
          <w:rFonts w:hint="eastAsia"/>
          <w:lang w:eastAsia="zh-CN"/>
        </w:rPr>
        <w:t>申报评审（表七）</w:t>
      </w:r>
    </w:p>
    <w:p>
      <w:pPr>
        <w:jc w:val="center"/>
        <w:rPr>
          <w:rFonts w:ascii="黑体" w:hAnsi="黑体" w:eastAsia="黑体"/>
          <w:b w:val="0"/>
          <w:bCs/>
          <w:sz w:val="32"/>
          <w:lang w:eastAsia="zh-CN"/>
        </w:rPr>
      </w:pPr>
      <w:r>
        <w:rPr>
          <w:rFonts w:hint="eastAsia" w:ascii="黑体" w:hAnsi="黑体" w:eastAsia="黑体"/>
          <w:b w:val="0"/>
          <w:bCs/>
          <w:sz w:val="32"/>
          <w:lang w:eastAsia="zh-CN"/>
        </w:rPr>
        <w:t>体育科研人员聘期（年度）考核登记表</w:t>
      </w:r>
    </w:p>
    <w:tbl>
      <w:tblPr>
        <w:tblStyle w:val="2"/>
        <w:tblW w:w="9345" w:type="dxa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7"/>
        <w:gridCol w:w="264"/>
        <w:gridCol w:w="1132"/>
        <w:gridCol w:w="128"/>
        <w:gridCol w:w="33"/>
        <w:gridCol w:w="1557"/>
        <w:gridCol w:w="375"/>
        <w:gridCol w:w="1155"/>
        <w:gridCol w:w="27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9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 名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工作单位</w:t>
            </w:r>
          </w:p>
        </w:tc>
        <w:tc>
          <w:tcPr>
            <w:tcW w:w="4704" w:type="dxa"/>
            <w:gridSpan w:val="6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ind w:left="-33" w:leftChars="-41" w:hanging="57" w:hangingChars="24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现任职务名称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级别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任 现 职 以 来 （或近五年）年 度 考 核 结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年度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考核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结果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7" w:hRule="atLeast"/>
        </w:trPr>
        <w:tc>
          <w:tcPr>
            <w:tcW w:w="9345" w:type="dxa"/>
            <w:gridSpan w:val="11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备注：考核等级为：优秀、称职（合格）、基本称职（基本合格）、不称职（不合格）。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 xml:space="preserve">本 年 度 或 聘 任 期 满 承 担 的 岗 位 任 务 及 完 成 情 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9345" w:type="dxa"/>
            <w:gridSpan w:val="11"/>
          </w:tcPr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6847205</wp:posOffset>
                      </wp:positionV>
                      <wp:extent cx="1800225" cy="297180"/>
                      <wp:effectExtent l="0" t="0" r="9525" b="762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1800225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第1页 共2页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6.35pt;margin-top:539.15pt;height:23.4pt;width:141.75pt;z-index:251659264;mso-width-relative:page;mso-height-relative:page;" fillcolor="#FFFFFF" filled="t" stroked="f" coordsize="21600,21600" o:gfxdata="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P6Qa&#10;BNkAAAANAQAADwAAAAAAAAABACAAAAA4AAAAZHJzL2Rvd25yZXYueG1sUEsBAhQAFAAAAAgAh07i&#10;QDeJCVYLAgAA7wMAAA4AAAAAAAAAAQAgAAAAPgEAAGRycy9lMm9Eb2MueG1sUEsFBgAAAAAGAAYA&#10;WQEAALs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第1页 共2页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本人签名：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             </w:t>
            </w:r>
          </w:p>
          <w:p>
            <w:pPr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所在单位考核意</w:t>
            </w:r>
            <w:r>
              <w:rPr>
                <w:rFonts w:hint="eastAsia" w:asciiTheme="minorEastAsia" w:hAnsiTheme="minorEastAsia" w:eastAsiaTheme="minorEastAsia"/>
                <w:b/>
                <w:spacing w:val="3"/>
                <w:sz w:val="24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88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9345" w:type="dxa"/>
            <w:gridSpan w:val="11"/>
            <w:vAlign w:val="center"/>
          </w:tcPr>
          <w:p>
            <w:pPr>
              <w:spacing w:line="320" w:lineRule="exact"/>
              <w:ind w:right="601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考核结论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26" w:hRule="atLeast"/>
        </w:trPr>
        <w:tc>
          <w:tcPr>
            <w:tcW w:w="4513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所在部门考核结论</w:t>
            </w: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部门负责人：（签名）</w:t>
            </w:r>
          </w:p>
          <w:p>
            <w:pPr>
              <w:spacing w:line="600" w:lineRule="exact"/>
              <w:ind w:right="601" w:firstLine="1920" w:firstLineChars="8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  <w:tc>
          <w:tcPr>
            <w:tcW w:w="4832" w:type="dxa"/>
            <w:gridSpan w:val="7"/>
            <w:tcBorders>
              <w:bottom w:val="single" w:color="auto" w:sz="4" w:space="0"/>
            </w:tcBorders>
          </w:tcPr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所在单位考核结论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 w:firstLine="1200" w:firstLineChars="500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所在单位：（公章）</w:t>
            </w:r>
          </w:p>
          <w:p>
            <w:pPr>
              <w:spacing w:line="600" w:lineRule="exact"/>
              <w:ind w:left="1773" w:leftChars="806" w:right="19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>
      <w:pPr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注：1、此表填写方式：打印或钢笔、毛笔填写，不得用铅笔、圆珠笔,或红色笔迹填写。</w:t>
      </w:r>
    </w:p>
    <w:p>
      <w:pPr>
        <w:ind w:firstLine="435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2、此表用A4纸双面打印，其结构、字体、字号不予改变。</w:t>
      </w:r>
    </w:p>
    <w:p>
      <w:pPr>
        <w:ind w:left="789" w:leftChars="207" w:hanging="334" w:hangingChars="152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3、考核结论由单位确定，由上级主管部门聘任（任命）的单位行政领导由上级主管部门考核确定。</w:t>
      </w: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7B7FFF15"/>
    <w:rsid w:val="580E3F71"/>
    <w:rsid w:val="7B7FFF15"/>
    <w:rsid w:val="7F8B7DEA"/>
    <w:rsid w:val="FFF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297</Characters>
  <Lines>0</Lines>
  <Paragraphs>0</Paragraphs>
  <TotalTime>1</TotalTime>
  <ScaleCrop>false</ScaleCrop>
  <LinksUpToDate>false</LinksUpToDate>
  <CharactersWithSpaces>411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2022-03-02T07:51:00Z</dcterms:created>
  <dc:creator>guest</dc:creator>
  <cp:lastModifiedBy>吴君</cp:lastModifiedBy>
  <dcterms:modified xsi:type="dcterms:W3CDTF">2025-01-12T19:18:12Z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D96790B0CD0B4278B3032E96EFF9D4CA_12</vt:lpwstr>
  </property>
</Properties>
</file>